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bookmarkStart w:id="0" w:name="_GoBack"/>
      <w:bookmarkEnd w:id="0"/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nato/a a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Dementia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r w:rsidRPr="00754BC3">
        <w:rPr>
          <w:i/>
          <w:iCs/>
          <w:sz w:val="22"/>
          <w:szCs w:val="22"/>
        </w:rPr>
        <w:t xml:space="preserve">Medical Research Council </w:t>
      </w:r>
      <w:r w:rsidRPr="00754BC3">
        <w:rPr>
          <w:sz w:val="22"/>
          <w:szCs w:val="22"/>
        </w:rPr>
        <w:t xml:space="preserve">(MRC), o con punteggio alla </w:t>
      </w:r>
      <w:r w:rsidRPr="00754BC3">
        <w:rPr>
          <w:i/>
          <w:iCs/>
          <w:sz w:val="22"/>
          <w:szCs w:val="22"/>
        </w:rPr>
        <w:t xml:space="preserve">Expanded Disability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r w:rsidRPr="00754BC3">
        <w:rPr>
          <w:i/>
          <w:iCs/>
          <w:sz w:val="22"/>
          <w:szCs w:val="22"/>
        </w:rPr>
        <w:t xml:space="preserve">Hoehn </w:t>
      </w:r>
      <w:r w:rsidRPr="00754BC3">
        <w:rPr>
          <w:sz w:val="22"/>
          <w:szCs w:val="22"/>
        </w:rPr>
        <w:t xml:space="preserve">e </w:t>
      </w:r>
      <w:r w:rsidRPr="00754BC3">
        <w:rPr>
          <w:i/>
          <w:iCs/>
          <w:sz w:val="22"/>
          <w:szCs w:val="22"/>
        </w:rPr>
        <w:t>Yahr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Profound/Severe Mental Retardation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 w:rsidSect="003E37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79" w:rsidRDefault="00677079" w:rsidP="003B582B">
      <w:pPr>
        <w:spacing w:after="0" w:line="240" w:lineRule="auto"/>
      </w:pPr>
      <w:r>
        <w:separator/>
      </w:r>
    </w:p>
  </w:endnote>
  <w:endnote w:type="continuationSeparator" w:id="0">
    <w:p w:rsidR="00677079" w:rsidRDefault="00677079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79" w:rsidRDefault="00677079" w:rsidP="003B582B">
      <w:pPr>
        <w:spacing w:after="0" w:line="240" w:lineRule="auto"/>
      </w:pPr>
      <w:r>
        <w:separator/>
      </w:r>
    </w:p>
  </w:footnote>
  <w:footnote w:type="continuationSeparator" w:id="0">
    <w:p w:rsidR="00677079" w:rsidRDefault="00677079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8DA"/>
    <w:rsid w:val="00072FD6"/>
    <w:rsid w:val="000F4B8E"/>
    <w:rsid w:val="001A25E0"/>
    <w:rsid w:val="002774B7"/>
    <w:rsid w:val="002D2F7D"/>
    <w:rsid w:val="003B582B"/>
    <w:rsid w:val="003E377A"/>
    <w:rsid w:val="004163DE"/>
    <w:rsid w:val="004B38DA"/>
    <w:rsid w:val="00563A55"/>
    <w:rsid w:val="00570411"/>
    <w:rsid w:val="005E47F7"/>
    <w:rsid w:val="00677079"/>
    <w:rsid w:val="00754BC3"/>
    <w:rsid w:val="007C2C1F"/>
    <w:rsid w:val="007C4929"/>
    <w:rsid w:val="008479E5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D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7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caterina.olivieri</cp:lastModifiedBy>
  <cp:revision>2</cp:revision>
  <cp:lastPrinted>2017-09-13T13:49:00Z</cp:lastPrinted>
  <dcterms:created xsi:type="dcterms:W3CDTF">2020-12-18T08:57:00Z</dcterms:created>
  <dcterms:modified xsi:type="dcterms:W3CDTF">2020-12-18T08:57:00Z</dcterms:modified>
</cp:coreProperties>
</file>